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FF0000"/>
          <w:sz w:val="24"/>
        </w:rPr>
      </w:pPr>
    </w:p>
    <w:p>
      <w:pPr>
        <w:jc w:val="center"/>
        <w:rPr>
          <w:rFonts w:ascii="黑体" w:eastAsia="黑体"/>
          <w:color w:val="FF0000"/>
          <w:sz w:val="24"/>
        </w:rPr>
      </w:pPr>
      <w:r>
        <w:rPr>
          <w:rFonts w:hint="eastAsia" w:ascii="黑体" w:eastAsia="黑体"/>
          <w:color w:val="FF0000"/>
          <w:sz w:val="24"/>
        </w:rPr>
        <w:t xml:space="preserve"> </w:t>
      </w:r>
    </w:p>
    <w:p>
      <w:pPr>
        <w:jc w:val="center"/>
        <w:rPr>
          <w:rFonts w:ascii="黑体" w:eastAsia="黑体"/>
          <w:color w:val="FF0000"/>
          <w:sz w:val="24"/>
        </w:rPr>
      </w:pPr>
    </w:p>
    <w:p>
      <w:pPr>
        <w:jc w:val="center"/>
        <w:rPr>
          <w:rFonts w:ascii="宋体" w:hAnsi="宋体"/>
          <w:b/>
          <w:color w:val="FF0000"/>
          <w:sz w:val="36"/>
          <w:szCs w:val="36"/>
        </w:rPr>
      </w:pPr>
      <w:r>
        <w:rPr>
          <w:rFonts w:hint="eastAsia" w:ascii="宋体" w:hAnsi="宋体"/>
          <w:b/>
          <w:color w:val="FF0000"/>
          <w:sz w:val="80"/>
          <w:szCs w:val="80"/>
        </w:rPr>
        <w:t>四川省计算机学会文件</w:t>
      </w:r>
    </w:p>
    <w:p>
      <w:pPr>
        <w:rPr>
          <w:rFonts w:ascii="黑体" w:eastAsia="黑体"/>
          <w:color w:val="FF0000"/>
          <w:sz w:val="24"/>
        </w:rPr>
      </w:pPr>
    </w:p>
    <w:p>
      <w:pPr>
        <w:rPr>
          <w:rFonts w:ascii="黑体" w:eastAsia="黑体"/>
          <w:color w:val="FF0000"/>
          <w:sz w:val="24"/>
        </w:rPr>
      </w:pPr>
    </w:p>
    <w:p>
      <w:pPr>
        <w:jc w:val="center"/>
        <w:rPr>
          <w:rFonts w:ascii="黑体" w:eastAsia="黑体"/>
          <w:color w:val="FF0000"/>
          <w:sz w:val="18"/>
          <w:szCs w:val="18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川计学 [20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] 第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>
      <w:pPr>
        <w:jc w:val="center"/>
        <w:rPr>
          <w:rFonts w:ascii="宋体" w:hAnsi="宋体"/>
          <w:b/>
          <w:bCs/>
          <w:sz w:val="48"/>
          <w:szCs w:val="48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关于召开202</w:t>
      </w:r>
      <w:r>
        <w:rPr>
          <w:rFonts w:hint="eastAsia" w:ascii="黑体" w:eastAsia="黑体"/>
          <w:sz w:val="36"/>
          <w:szCs w:val="36"/>
          <w:lang w:val="en-US" w:eastAsia="zh-CN"/>
        </w:rPr>
        <w:t>4学会七届七次</w:t>
      </w:r>
      <w:r>
        <w:rPr>
          <w:rFonts w:hint="eastAsia" w:ascii="黑体" w:eastAsia="黑体"/>
          <w:sz w:val="36"/>
          <w:szCs w:val="36"/>
        </w:rPr>
        <w:t>理事扩大会议的通知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各位理事、各有关单位：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学会第八次会员代表大会正处待批过程中，换届工作将要适度延后。为保持学会工作的正常开展，在未改选之前，第七届理事会继续开展工作。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经研究，定于202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月在成都举行 “四川省计算机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学会第七届七次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理事（扩大）会议”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会议时间：202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月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日（星期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下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午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: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0—1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:00（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：00开始报到）。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会议地点：成都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祥宇宾馆三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楼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祥瑞厅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会议大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室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（成都市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新南路103号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），乘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/>
        </w:rPr>
        <w:t>55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/>
        </w:rPr>
        <w:t>49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/>
        </w:rPr>
        <w:t>62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、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/>
        </w:rPr>
        <w:t>92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、141、76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路公交或乘地铁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号綫在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磨子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桥站下车，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/>
        </w:rPr>
        <w:t>B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口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出站步行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00米即到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自驾车免费停放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三、会议内容：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1.审议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年工作总结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报告； 2.审议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202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年工作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计划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安排；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3.颁发2023年四川省计算机科学技术奖；4.学会换届工作方案； 5.讨论通过学会第八次会员代表大会召开有时间及组织工作； 6.讨论通过召开第八届理事会理事单位构成及相关事项；7.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会员单位信息交流等。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四、参会人员：学会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全体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理事、常务理事、正副理事长、顾问；学会正副秘书长；团体会员单位代表；各分会、专委会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负责人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；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/>
        </w:rPr>
        <w:t>202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四川省计算机科学技术奖获奖单位代表；</w:t>
      </w:r>
      <w: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/>
        </w:rPr>
        <w:t>202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四川省计算机科学技术奖论文奖获奖人员：《计算机应用》杂志编辑部有关人员及特邀嘉宾。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五、本次会议免收会议费，差旅食宿费自理。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六、联系人：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        岳小葵 电话： 028-85249933--8215   18108261220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        刘诗影 电话： 028-85249933--8106   13094455475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               邮箱： scy@casit.com.cn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       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曾源丽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祥宇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宾馆）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电话：15928701656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七、请各位参会人员妥善安排时间，及时回执，按时到会。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八、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参会回执信息，请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于1月25日前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回复学会秘书处邮箱。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温馨提示：本通知以电子版传送，不再发纸质文件（若单位报账需纸质文件，请向学会秘书处索取） 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21" w:leftChars="267" w:hanging="4760" w:hangingChars="17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附件1：四川省计算机学会202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理事扩大会议回执表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20" w:hanging="5320" w:hangingChars="19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    附件2；成都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祥宇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宾馆位置图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21" w:leftChars="2534" w:firstLine="140" w:firstLineChars="5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 xml:space="preserve">四川省计算机学会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321" w:leftChars="2534" w:firstLine="280" w:firstLineChars="100"/>
        <w:jc w:val="left"/>
        <w:textAlignment w:val="auto"/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月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21" w:leftChars="2534" w:firstLine="140" w:firstLineChars="5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主题词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>理事  扩大会  通知</w:t>
      </w:r>
    </w:p>
    <w:p>
      <w:pPr>
        <w:pBdr>
          <w:top w:val="single" w:color="auto" w:sz="6" w:space="1"/>
          <w:bottom w:val="single" w:color="auto" w:sz="6" w:space="1"/>
        </w:pBd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16"/>
          <w:sz w:val="32"/>
          <w:szCs w:val="32"/>
        </w:rPr>
        <w:t>四川省计算机学会秘书处</w:t>
      </w:r>
      <w:r>
        <w:rPr>
          <w:rFonts w:hint="eastAsia" w:ascii="仿宋" w:hAnsi="仿宋" w:eastAsia="仿宋"/>
          <w:sz w:val="32"/>
          <w:szCs w:val="32"/>
        </w:rPr>
        <w:t xml:space="preserve">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</w:t>
      </w:r>
    </w:p>
    <w:p>
      <w:pPr>
        <w:widowControl/>
        <w:spacing w:before="120" w:line="540" w:lineRule="exact"/>
        <w:jc w:val="center"/>
        <w:rPr>
          <w:rFonts w:ascii="方正小标宋简体" w:hAnsi="宋体" w:eastAsia="方正小标宋简体"/>
          <w:b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b/>
          <w:kern w:val="0"/>
          <w:sz w:val="32"/>
          <w:szCs w:val="32"/>
        </w:rPr>
        <w:t>四川省计算机学会202</w:t>
      </w:r>
      <w:r>
        <w:rPr>
          <w:rFonts w:hint="eastAsia" w:ascii="方正小标宋简体" w:hAnsi="宋体" w:eastAsia="方正小标宋简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/>
          <w:b/>
          <w:kern w:val="0"/>
          <w:sz w:val="32"/>
          <w:szCs w:val="32"/>
        </w:rPr>
        <w:t>理事扩大会议回执表</w:t>
      </w:r>
    </w:p>
    <w:p>
      <w:pPr>
        <w:widowControl/>
        <w:spacing w:before="120" w:afterLines="50" w:line="540" w:lineRule="exact"/>
        <w:ind w:firstLine="482"/>
        <w:jc w:val="center"/>
        <w:rPr>
          <w:rFonts w:ascii="方正仿宋简体" w:hAnsi="宋体" w:eastAsia="方正仿宋简体"/>
          <w:bCs/>
          <w:kern w:val="0"/>
          <w:sz w:val="28"/>
        </w:rPr>
      </w:pPr>
      <w:r>
        <w:rPr>
          <w:rFonts w:hint="eastAsia" w:ascii="方正仿宋简体" w:hAnsi="宋体" w:eastAsia="方正仿宋简体"/>
          <w:b/>
          <w:kern w:val="0"/>
          <w:sz w:val="28"/>
        </w:rPr>
        <w:t xml:space="preserve">                                </w:t>
      </w:r>
      <w:r>
        <w:rPr>
          <w:rFonts w:hint="eastAsia" w:ascii="方正仿宋简体" w:hAnsi="宋体" w:eastAsia="方正仿宋简体"/>
          <w:b/>
          <w:kern w:val="0"/>
          <w:sz w:val="24"/>
        </w:rPr>
        <w:t>年  月 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97"/>
        <w:gridCol w:w="251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3197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17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before="120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319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51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319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2517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</w:tcPr>
          <w:p>
            <w:pPr>
              <w:widowControl/>
              <w:spacing w:before="120" w:line="540" w:lineRule="exact"/>
              <w:ind w:left="42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请于1月25前回扏</w:t>
      </w:r>
    </w:p>
    <w:p/>
    <w:p>
      <w:pPr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附件2；成都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祥宇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宾馆位置图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新南路103号）</w:t>
      </w:r>
    </w:p>
    <w:p>
      <w:pPr>
        <w:rPr>
          <w:rFonts w:ascii="新宋体" w:hAnsi="新宋体" w:eastAsia="新宋体" w:cs="新宋体"/>
          <w:color w:val="000000"/>
          <w:kern w:val="0"/>
          <w:sz w:val="28"/>
          <w:szCs w:val="28"/>
        </w:rPr>
      </w:pPr>
    </w:p>
    <w:p>
      <w:pPr>
        <w:widowControl/>
        <w:jc w:val="left"/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302250" cy="4368800"/>
            <wp:effectExtent l="0" t="0" r="12700" b="12700"/>
            <wp:docPr id="1" name="图片 1" descr="c0d6d9f96332c7b6600a240686f8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6d9f96332c7b6600a240686f8fa9"/>
                    <pic:cNvPicPr>
                      <a:picLocks noChangeAspect="1"/>
                    </pic:cNvPicPr>
                  </pic:nvPicPr>
                  <pic:blipFill>
                    <a:blip r:embed="rId4"/>
                    <a:srcRect r="-311" b="32990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46C55"/>
    <w:multiLevelType w:val="singleLevel"/>
    <w:tmpl w:val="56946C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cwMTgxOTc1NDc1ZjBkMDc1ODU1ZTBlZjlmYzIifQ=="/>
    <w:docVar w:name="KSO_WPS_MARK_KEY" w:val="68847db3-4e55-4bb8-b54b-b912ee37fe94"/>
  </w:docVars>
  <w:rsids>
    <w:rsidRoot w:val="000478F4"/>
    <w:rsid w:val="00034FAE"/>
    <w:rsid w:val="000478F4"/>
    <w:rsid w:val="0008050F"/>
    <w:rsid w:val="000925E8"/>
    <w:rsid w:val="00093BD7"/>
    <w:rsid w:val="001850FD"/>
    <w:rsid w:val="0019501B"/>
    <w:rsid w:val="001A7EE3"/>
    <w:rsid w:val="00206BE2"/>
    <w:rsid w:val="002516B0"/>
    <w:rsid w:val="002B59F6"/>
    <w:rsid w:val="002D3D34"/>
    <w:rsid w:val="00332272"/>
    <w:rsid w:val="00344BF5"/>
    <w:rsid w:val="00356154"/>
    <w:rsid w:val="003703D2"/>
    <w:rsid w:val="003E086F"/>
    <w:rsid w:val="00435E72"/>
    <w:rsid w:val="004A4709"/>
    <w:rsid w:val="004D7614"/>
    <w:rsid w:val="0054535A"/>
    <w:rsid w:val="00550768"/>
    <w:rsid w:val="005677CD"/>
    <w:rsid w:val="005A6063"/>
    <w:rsid w:val="00623D8C"/>
    <w:rsid w:val="00632044"/>
    <w:rsid w:val="00675E44"/>
    <w:rsid w:val="006C1AFF"/>
    <w:rsid w:val="00713003"/>
    <w:rsid w:val="007134EC"/>
    <w:rsid w:val="00745F62"/>
    <w:rsid w:val="007550B1"/>
    <w:rsid w:val="007A4FBF"/>
    <w:rsid w:val="008228B4"/>
    <w:rsid w:val="0093515B"/>
    <w:rsid w:val="009E06BE"/>
    <w:rsid w:val="009E3F79"/>
    <w:rsid w:val="00A03410"/>
    <w:rsid w:val="00A74986"/>
    <w:rsid w:val="00AA3B00"/>
    <w:rsid w:val="00AD3CB6"/>
    <w:rsid w:val="00AE229C"/>
    <w:rsid w:val="00B054C5"/>
    <w:rsid w:val="00C3293B"/>
    <w:rsid w:val="00C40B1F"/>
    <w:rsid w:val="00C64EEA"/>
    <w:rsid w:val="00CB195E"/>
    <w:rsid w:val="00CE0AE6"/>
    <w:rsid w:val="00D13FD7"/>
    <w:rsid w:val="00D42CF8"/>
    <w:rsid w:val="00D52EBB"/>
    <w:rsid w:val="00E13087"/>
    <w:rsid w:val="00E248F1"/>
    <w:rsid w:val="00E36973"/>
    <w:rsid w:val="00ED5D9A"/>
    <w:rsid w:val="00F02B98"/>
    <w:rsid w:val="00F03E56"/>
    <w:rsid w:val="00F91929"/>
    <w:rsid w:val="00FB5CF7"/>
    <w:rsid w:val="086F3D0F"/>
    <w:rsid w:val="09865F0C"/>
    <w:rsid w:val="0DCD2DC7"/>
    <w:rsid w:val="0F666EA7"/>
    <w:rsid w:val="100846A8"/>
    <w:rsid w:val="12662FD4"/>
    <w:rsid w:val="14A86F83"/>
    <w:rsid w:val="24EA0707"/>
    <w:rsid w:val="26617C68"/>
    <w:rsid w:val="2A4B6D81"/>
    <w:rsid w:val="341E3CA3"/>
    <w:rsid w:val="35D44F33"/>
    <w:rsid w:val="36376D1A"/>
    <w:rsid w:val="3EC3785C"/>
    <w:rsid w:val="431C671F"/>
    <w:rsid w:val="45A162AE"/>
    <w:rsid w:val="48EF5D28"/>
    <w:rsid w:val="55816AC3"/>
    <w:rsid w:val="5583149A"/>
    <w:rsid w:val="56AF6FFA"/>
    <w:rsid w:val="59D44220"/>
    <w:rsid w:val="5E533492"/>
    <w:rsid w:val="64AA0614"/>
    <w:rsid w:val="66802816"/>
    <w:rsid w:val="779E7FED"/>
    <w:rsid w:val="79E12FC0"/>
    <w:rsid w:val="7B071F5A"/>
    <w:rsid w:val="7F5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817</Words>
  <Characters>1065</Characters>
  <Lines>8</Lines>
  <Paragraphs>2</Paragraphs>
  <TotalTime>1</TotalTime>
  <ScaleCrop>false</ScaleCrop>
  <LinksUpToDate>false</LinksUpToDate>
  <CharactersWithSpaces>1259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2019-12-25T08:39:00Z</dcterms:created>
  <dc:creator>User</dc:creator>
  <cp:lastModifiedBy>LSY</cp:lastModifiedBy>
  <cp:lastPrinted>2024-01-14T03:26:00Z</cp:lastPrinted>
  <dcterms:modified xsi:type="dcterms:W3CDTF">2024-01-15T01:37:20Z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92ECEFCB0B3445B4B581D40FABC3A8C3_13</vt:lpwstr>
  </property>
</Properties>
</file>