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6C" w:rsidRPr="0073586C" w:rsidRDefault="0073586C" w:rsidP="0073586C">
      <w:pPr>
        <w:spacing w:line="360" w:lineRule="auto"/>
        <w:ind w:right="560" w:firstLineChars="245" w:firstLine="590"/>
        <w:rPr>
          <w:rFonts w:ascii="黑体" w:eastAsia="黑体" w:hAnsi="黑体"/>
          <w:b/>
          <w:sz w:val="24"/>
        </w:rPr>
      </w:pPr>
      <w:r w:rsidRPr="0073586C">
        <w:rPr>
          <w:rFonts w:ascii="黑体" w:eastAsia="黑体" w:hAnsi="黑体" w:hint="eastAsia"/>
          <w:b/>
          <w:sz w:val="24"/>
        </w:rPr>
        <w:t>附件1：</w:t>
      </w:r>
      <w:bookmarkStart w:id="0" w:name="_GoBack"/>
      <w:r w:rsidRPr="0073586C">
        <w:rPr>
          <w:rFonts w:ascii="黑体" w:eastAsia="黑体" w:hAnsi="黑体" w:hint="eastAsia"/>
          <w:b/>
          <w:sz w:val="24"/>
        </w:rPr>
        <w:t>2015年四川省大学生计算机</w:t>
      </w:r>
      <w:proofErr w:type="gramStart"/>
      <w:r w:rsidRPr="0073586C">
        <w:rPr>
          <w:rFonts w:ascii="黑体" w:eastAsia="黑体" w:hAnsi="黑体" w:hint="eastAsia"/>
          <w:b/>
          <w:sz w:val="24"/>
        </w:rPr>
        <w:t>作品赛</w:t>
      </w:r>
      <w:proofErr w:type="gramEnd"/>
      <w:r w:rsidRPr="0073586C">
        <w:rPr>
          <w:rFonts w:ascii="黑体" w:eastAsia="黑体" w:hAnsi="黑体" w:hint="eastAsia"/>
          <w:b/>
          <w:sz w:val="24"/>
        </w:rPr>
        <w:t>比赛规程方案</w:t>
      </w:r>
    </w:p>
    <w:bookmarkEnd w:id="0"/>
    <w:p w:rsidR="0073586C" w:rsidRDefault="0073586C" w:rsidP="0073586C">
      <w:pPr>
        <w:numPr>
          <w:ilvl w:val="0"/>
          <w:numId w:val="1"/>
        </w:numPr>
        <w:spacing w:beforeLines="50" w:before="156"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宗旨：</w:t>
      </w:r>
      <w:r>
        <w:rPr>
          <w:rFonts w:ascii="宋体" w:hAnsi="宋体" w:hint="eastAsia"/>
          <w:szCs w:val="21"/>
        </w:rPr>
        <w:t>加强我省计算机教育的交流、促进计算机专业教育质量的提高。</w:t>
      </w:r>
    </w:p>
    <w:p w:rsidR="0073586C" w:rsidRDefault="0073586C" w:rsidP="0073586C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二、参赛作品的条件</w:t>
      </w:r>
    </w:p>
    <w:p w:rsidR="0073586C" w:rsidRDefault="0073586C" w:rsidP="0073586C">
      <w:pPr>
        <w:ind w:firstLine="5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1、计算机有关专业本科、专科学生完成的作品。</w:t>
      </w:r>
    </w:p>
    <w:p w:rsidR="0073586C" w:rsidRDefault="0073586C" w:rsidP="0073586C">
      <w:pPr>
        <w:ind w:firstLine="5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2、作品应该能够展示。</w:t>
      </w:r>
    </w:p>
    <w:p w:rsidR="0073586C" w:rsidRDefault="0073586C" w:rsidP="0073586C">
      <w:pPr>
        <w:ind w:firstLine="56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3、每个作品有文字描述的说明书或设计报告或论文等材料。</w:t>
      </w:r>
    </w:p>
    <w:p w:rsidR="0073586C" w:rsidRDefault="0073586C" w:rsidP="0073586C">
      <w:pPr>
        <w:ind w:left="981" w:hanging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4、每个作品可以多名学生共同完成(必须列出具体分工)，但参加比赛人员原则不超过2位。</w:t>
      </w:r>
    </w:p>
    <w:p w:rsidR="0073586C" w:rsidRDefault="0073586C" w:rsidP="0073586C">
      <w:pPr>
        <w:ind w:firstLine="56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szCs w:val="21"/>
        </w:rPr>
        <w:t>5、每个参加比赛的作品应提交：</w:t>
      </w:r>
    </w:p>
    <w:p w:rsidR="0073586C" w:rsidRDefault="0073586C" w:rsidP="0073586C">
      <w:pPr>
        <w:ind w:leftChars="400" w:left="840"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①作品简介一页、电子文档。作品简介应设计成喷绘海报，比赛报到时到组委会指定的地方布展。同时递交作品的时候，应将作品简介的电子版本（jpg图片）交给组委会。</w:t>
      </w:r>
    </w:p>
    <w:p w:rsidR="0073586C" w:rsidRDefault="0073586C" w:rsidP="0073586C">
      <w:pPr>
        <w:ind w:leftChars="400" w:left="840"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②参赛作品说明书（纸质</w:t>
      </w:r>
      <w:proofErr w:type="gramStart"/>
      <w:r>
        <w:rPr>
          <w:rFonts w:ascii="宋体" w:hAnsi="宋体" w:hint="eastAsia"/>
          <w:szCs w:val="21"/>
        </w:rPr>
        <w:t>版文字</w:t>
      </w:r>
      <w:proofErr w:type="gramEnd"/>
      <w:r>
        <w:rPr>
          <w:rFonts w:ascii="宋体" w:hAnsi="宋体" w:hint="eastAsia"/>
          <w:szCs w:val="21"/>
        </w:rPr>
        <w:t>材料一份）及产品软件电子版(光碟)。纸质</w:t>
      </w:r>
      <w:proofErr w:type="gramStart"/>
      <w:r>
        <w:rPr>
          <w:rFonts w:ascii="宋体" w:hAnsi="宋体" w:hint="eastAsia"/>
          <w:szCs w:val="21"/>
        </w:rPr>
        <w:t>版文字</w:t>
      </w:r>
      <w:proofErr w:type="gramEnd"/>
      <w:r>
        <w:rPr>
          <w:rFonts w:ascii="宋体" w:hAnsi="宋体" w:hint="eastAsia"/>
          <w:szCs w:val="21"/>
        </w:rPr>
        <w:t>材料介绍请用A4规格纸打印并装订成册,封面标题为：参赛作品说明书,并列明参赛作品名称、学校、学院(系)、专业班级、学生姓名、指导教师、完成时间。(封面参考</w:t>
      </w:r>
      <w:r>
        <w:rPr>
          <w:rFonts w:ascii="宋体" w:hAnsi="宋体" w:hint="eastAsia"/>
          <w:b/>
          <w:bCs/>
          <w:szCs w:val="21"/>
        </w:rPr>
        <w:t>附件2</w:t>
      </w:r>
      <w:r>
        <w:rPr>
          <w:rFonts w:ascii="宋体" w:hAnsi="宋体" w:hint="eastAsia"/>
          <w:szCs w:val="21"/>
        </w:rPr>
        <w:t>)</w:t>
      </w:r>
    </w:p>
    <w:p w:rsidR="0073586C" w:rsidRDefault="0073586C" w:rsidP="0073586C">
      <w:pPr>
        <w:ind w:leftChars="400" w:left="840"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③可展示的作品软件(电子版)或实物。(软件应有安装说明书)。</w:t>
      </w:r>
    </w:p>
    <w:p w:rsidR="0073586C" w:rsidRDefault="0073586C" w:rsidP="0073586C">
      <w:pPr>
        <w:ind w:leftChars="400" w:left="840" w:firstLineChars="200" w:firstLine="420"/>
        <w:rPr>
          <w:rFonts w:ascii="宋体" w:hAnsi="宋体" w:hint="eastAsia"/>
          <w:color w:val="FF0000"/>
          <w:szCs w:val="21"/>
        </w:rPr>
      </w:pPr>
      <w:r>
        <w:rPr>
          <w:rFonts w:ascii="宋体" w:hAnsi="宋体" w:hint="eastAsia"/>
          <w:szCs w:val="21"/>
        </w:rPr>
        <w:t>④介绍性的演示软件。演示软件交电子版及安装说明书,演示软件运行时间为8分钟内,演示软件通过文字、图表或语音等表示，启动后能自动运行的不必再由作者本人介绍说明。</w:t>
      </w:r>
    </w:p>
    <w:p w:rsidR="0073586C" w:rsidRDefault="0073586C" w:rsidP="0073586C">
      <w:pPr>
        <w:ind w:leftChars="267" w:left="771" w:hangingChars="100" w:hanging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6、提交作品同时请提交一份作者（</w:t>
      </w:r>
      <w:proofErr w:type="gramStart"/>
      <w:r>
        <w:rPr>
          <w:rFonts w:ascii="宋体" w:hAnsi="宋体" w:hint="eastAsia"/>
          <w:szCs w:val="21"/>
        </w:rPr>
        <w:t>含指导</w:t>
      </w:r>
      <w:proofErr w:type="gramEnd"/>
      <w:r>
        <w:rPr>
          <w:rFonts w:ascii="宋体" w:hAnsi="宋体" w:hint="eastAsia"/>
          <w:szCs w:val="21"/>
        </w:rPr>
        <w:t>教师）为该作品原创人的承诺书并由作者所在单位领导（学校或院系）签字并加盖公章确认（</w:t>
      </w:r>
      <w:r>
        <w:rPr>
          <w:rFonts w:ascii="宋体" w:hAnsi="宋体" w:hint="eastAsia"/>
          <w:b/>
          <w:bCs/>
          <w:szCs w:val="21"/>
        </w:rPr>
        <w:t>附件3</w:t>
      </w:r>
      <w:r>
        <w:rPr>
          <w:rFonts w:ascii="宋体" w:hAnsi="宋体" w:hint="eastAsia"/>
          <w:szCs w:val="21"/>
        </w:rPr>
        <w:t>）。</w:t>
      </w:r>
    </w:p>
    <w:p w:rsidR="0073586C" w:rsidRDefault="0073586C" w:rsidP="0073586C">
      <w:pPr>
        <w:spacing w:beforeLines="50" w:before="156"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三、作品评价指标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965"/>
        <w:gridCol w:w="4207"/>
      </w:tblGrid>
      <w:tr w:rsidR="0073586C">
        <w:trPr>
          <w:trHeight w:val="26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评价内容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分值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ta-I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ta-IN"/>
              </w:rPr>
              <w:t>评价标准</w:t>
            </w:r>
          </w:p>
        </w:tc>
      </w:tr>
      <w:tr w:rsidR="0073586C">
        <w:trPr>
          <w:trHeight w:val="16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1、选题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来源、背景、意义</w:t>
            </w:r>
          </w:p>
        </w:tc>
      </w:tr>
      <w:tr w:rsidR="0073586C">
        <w:trPr>
          <w:trHeight w:val="415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2、科学性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理论深度或技术含量</w:t>
            </w:r>
          </w:p>
        </w:tc>
      </w:tr>
      <w:tr w:rsidR="0073586C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3、创新性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理论创新或技术创新或应用创新</w:t>
            </w:r>
          </w:p>
        </w:tc>
      </w:tr>
      <w:tr w:rsidR="0073586C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4、开发难/易程度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作品开发难/易程度      </w:t>
            </w:r>
          </w:p>
        </w:tc>
      </w:tr>
      <w:tr w:rsidR="0073586C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5、实用价值及展示效果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作品实用价值        </w:t>
            </w:r>
          </w:p>
        </w:tc>
      </w:tr>
      <w:tr w:rsidR="0073586C">
        <w:trPr>
          <w:trHeight w:val="268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6、文字描述质量及演示答辩效果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86C" w:rsidRDefault="0073586C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文字描述的质量及演示答辩效果         </w:t>
            </w:r>
          </w:p>
        </w:tc>
      </w:tr>
    </w:tbl>
    <w:p w:rsidR="00552D88" w:rsidRDefault="0073586C" w:rsidP="0073586C">
      <w:r>
        <w:rPr>
          <w:rFonts w:ascii="宋体" w:hAnsi="宋体" w:hint="eastAsia"/>
          <w:szCs w:val="21"/>
        </w:rPr>
        <w:br w:type="page"/>
      </w:r>
    </w:p>
    <w:sectPr w:rsidR="00552D88" w:rsidSect="0073586C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BDD"/>
    <w:multiLevelType w:val="multilevel"/>
    <w:tmpl w:val="2A2B6BDD"/>
    <w:lvl w:ilvl="0">
      <w:start w:val="1"/>
      <w:numFmt w:val="japaneseCounting"/>
      <w:lvlText w:val="%1、"/>
      <w:lvlJc w:val="left"/>
      <w:pPr>
        <w:ind w:left="450" w:hanging="45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C"/>
    <w:rsid w:val="00364F9F"/>
    <w:rsid w:val="00552D88"/>
    <w:rsid w:val="007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>InterWinner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1</cp:revision>
  <dcterms:created xsi:type="dcterms:W3CDTF">2015-04-17T11:18:00Z</dcterms:created>
  <dcterms:modified xsi:type="dcterms:W3CDTF">2015-04-17T11:21:00Z</dcterms:modified>
</cp:coreProperties>
</file>